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19" w:rsidRPr="00B42FAC" w:rsidRDefault="00D61C19" w:rsidP="00B42FAC">
      <w:pPr>
        <w:spacing w:after="0" w:line="240" w:lineRule="auto"/>
        <w:contextualSpacing/>
        <w:rPr>
          <w:rFonts w:cstheme="minorHAnsi"/>
        </w:rPr>
      </w:pPr>
    </w:p>
    <w:p w:rsidR="00D61C19" w:rsidRPr="00123333" w:rsidRDefault="00B42FAC" w:rsidP="00B42FAC">
      <w:pPr>
        <w:spacing w:after="0" w:line="240" w:lineRule="auto"/>
        <w:contextualSpacing/>
        <w:rPr>
          <w:rFonts w:cstheme="minorHAnsi"/>
          <w:b/>
          <w:sz w:val="24"/>
        </w:rPr>
      </w:pPr>
      <w:r w:rsidRPr="00123333">
        <w:rPr>
          <w:rFonts w:cstheme="minorHAnsi"/>
          <w:b/>
          <w:sz w:val="24"/>
        </w:rPr>
        <w:t xml:space="preserve">Таблица. </w:t>
      </w:r>
      <w:r w:rsidR="0009766C">
        <w:rPr>
          <w:rFonts w:cstheme="minorHAnsi"/>
          <w:b/>
          <w:sz w:val="24"/>
        </w:rPr>
        <w:t>Т</w:t>
      </w:r>
      <w:r w:rsidR="0009766C" w:rsidRPr="0009766C">
        <w:rPr>
          <w:rFonts w:cstheme="minorHAnsi"/>
          <w:b/>
          <w:sz w:val="24"/>
        </w:rPr>
        <w:t xml:space="preserve">ребования к оценке </w:t>
      </w:r>
      <w:proofErr w:type="spellStart"/>
      <w:r w:rsidR="0009766C" w:rsidRPr="0009766C">
        <w:rPr>
          <w:rFonts w:cstheme="minorHAnsi"/>
          <w:b/>
          <w:sz w:val="24"/>
        </w:rPr>
        <w:t>профрисков</w:t>
      </w:r>
      <w:proofErr w:type="spellEnd"/>
      <w:r w:rsidR="0009766C" w:rsidRPr="0009766C">
        <w:rPr>
          <w:rFonts w:cstheme="minorHAnsi"/>
          <w:b/>
          <w:sz w:val="24"/>
        </w:rPr>
        <w:t xml:space="preserve"> в правилах по </w:t>
      </w:r>
      <w:r w:rsidR="0009766C">
        <w:rPr>
          <w:rFonts w:cstheme="minorHAnsi"/>
          <w:b/>
          <w:sz w:val="24"/>
        </w:rPr>
        <w:t>охране труда в 2021 году</w:t>
      </w:r>
    </w:p>
    <w:p w:rsidR="00D61C19" w:rsidRPr="00B42FAC" w:rsidRDefault="00D61C19" w:rsidP="00B42FAC">
      <w:pPr>
        <w:spacing w:after="0" w:line="240" w:lineRule="auto"/>
        <w:contextualSpacing/>
        <w:rPr>
          <w:rFonts w:cstheme="minorHAnsi"/>
        </w:rPr>
      </w:pPr>
      <w:bookmarkStart w:id="0" w:name="_GoBack"/>
      <w:bookmarkEnd w:id="0"/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646"/>
        <w:gridCol w:w="2596"/>
        <w:gridCol w:w="2287"/>
        <w:gridCol w:w="1842"/>
        <w:gridCol w:w="7655"/>
      </w:tblGrid>
      <w:tr w:rsidR="00716764" w:rsidRPr="00B42FAC" w:rsidTr="00B42FAC">
        <w:tc>
          <w:tcPr>
            <w:tcW w:w="646" w:type="dxa"/>
            <w:shd w:val="clear" w:color="auto" w:fill="FFC000"/>
          </w:tcPr>
          <w:p w:rsidR="00716764" w:rsidRPr="00B42FAC" w:rsidRDefault="00D61C19" w:rsidP="00B42FAC">
            <w:pPr>
              <w:contextualSpacing/>
              <w:rPr>
                <w:rFonts w:cstheme="minorHAnsi"/>
                <w:b/>
              </w:rPr>
            </w:pPr>
            <w:r w:rsidRPr="00D61C19">
              <w:rPr>
                <w:rFonts w:cstheme="minorHAnsi"/>
                <w:b/>
              </w:rPr>
              <w:t>№ п/п</w:t>
            </w:r>
          </w:p>
        </w:tc>
        <w:tc>
          <w:tcPr>
            <w:tcW w:w="2596" w:type="dxa"/>
            <w:shd w:val="clear" w:color="auto" w:fill="FFC000"/>
          </w:tcPr>
          <w:p w:rsidR="00716764" w:rsidRPr="00B42FAC" w:rsidRDefault="00D61C19" w:rsidP="00B42FAC">
            <w:pPr>
              <w:contextualSpacing/>
              <w:rPr>
                <w:rFonts w:cstheme="minorHAnsi"/>
                <w:b/>
              </w:rPr>
            </w:pPr>
            <w:r w:rsidRPr="00D61C19">
              <w:rPr>
                <w:rFonts w:cstheme="minorHAnsi"/>
                <w:b/>
              </w:rPr>
              <w:t>Наименование правил</w:t>
            </w:r>
          </w:p>
        </w:tc>
        <w:tc>
          <w:tcPr>
            <w:tcW w:w="2287" w:type="dxa"/>
            <w:shd w:val="clear" w:color="auto" w:fill="FFC000"/>
          </w:tcPr>
          <w:p w:rsidR="00716764" w:rsidRPr="00B42FAC" w:rsidRDefault="00D61C19" w:rsidP="00B42FAC">
            <w:pPr>
              <w:contextualSpacing/>
              <w:rPr>
                <w:rFonts w:cstheme="minorHAnsi"/>
                <w:b/>
              </w:rPr>
            </w:pPr>
            <w:r w:rsidRPr="00D61C19">
              <w:rPr>
                <w:rFonts w:cstheme="minorHAnsi"/>
                <w:b/>
              </w:rPr>
              <w:t>Приказ об утверждении</w:t>
            </w:r>
          </w:p>
        </w:tc>
        <w:tc>
          <w:tcPr>
            <w:tcW w:w="1842" w:type="dxa"/>
            <w:shd w:val="clear" w:color="auto" w:fill="FFC000"/>
          </w:tcPr>
          <w:p w:rsidR="00716764" w:rsidRPr="00B42FAC" w:rsidRDefault="00D61C19" w:rsidP="00B42FAC">
            <w:pPr>
              <w:contextualSpacing/>
              <w:rPr>
                <w:rFonts w:cstheme="minorHAnsi"/>
                <w:b/>
              </w:rPr>
            </w:pPr>
            <w:r w:rsidRPr="00D61C19">
              <w:rPr>
                <w:rFonts w:cstheme="minorHAnsi"/>
                <w:b/>
              </w:rPr>
              <w:t>Период действия правил</w:t>
            </w:r>
          </w:p>
        </w:tc>
        <w:tc>
          <w:tcPr>
            <w:tcW w:w="7655" w:type="dxa"/>
            <w:shd w:val="clear" w:color="auto" w:fill="FFC000"/>
          </w:tcPr>
          <w:p w:rsidR="00716764" w:rsidRPr="00B42FAC" w:rsidRDefault="00D61C19" w:rsidP="00B42FAC">
            <w:pPr>
              <w:contextualSpacing/>
              <w:rPr>
                <w:rFonts w:cstheme="minorHAnsi"/>
                <w:b/>
              </w:rPr>
            </w:pPr>
            <w:r w:rsidRPr="00D61C19">
              <w:rPr>
                <w:rFonts w:cstheme="minorHAnsi"/>
                <w:b/>
              </w:rPr>
              <w:t>Требования к действиям работодателя по применению оценки профессиональных рисков (№ пункта и толкование)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t>1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работе на высоте</w:t>
            </w:r>
            <w:r w:rsidR="00716764" w:rsidRPr="00B42FAC">
              <w:rPr>
                <w:rFonts w:cstheme="minorHAnsi"/>
              </w:rPr>
              <w:t xml:space="preserve"> 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16.11.2020 № 782н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D61C19">
              <w:rPr>
                <w:rFonts w:cstheme="minorHAnsi"/>
                <w:b/>
                <w:color w:val="FF0000"/>
              </w:rPr>
              <w:t>пункт 4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 возможным падением работника с высоты в соответствии с классификацией работ на высоте, указанной в пункте 3 Правил.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D61C19">
              <w:rPr>
                <w:rFonts w:cstheme="minorHAnsi"/>
                <w:b/>
                <w:color w:val="FF0000"/>
              </w:rPr>
              <w:t>пункт 119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высоте, объединяя в качестве элементов, компонентов или подсистем, совместимые СИЗ от падения с высоты.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t>2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28.10.2020 № 753н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 xml:space="preserve">4 </w:t>
            </w:r>
          </w:p>
          <w:p w:rsidR="00B42FAC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обязан обеспечить:</w:t>
            </w:r>
          </w:p>
          <w:p w:rsidR="00D61C19" w:rsidRPr="00B42FAC" w:rsidRDefault="00D61C19" w:rsidP="00B42FAC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>безопасность погрузочно-разгрузочных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      </w:r>
          </w:p>
          <w:p w:rsidR="00D61C19" w:rsidRPr="00B42FAC" w:rsidRDefault="00D61C19" w:rsidP="00B42FAC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>обучение работников по охране труда и проверку знаний требований охраны труда;</w:t>
            </w:r>
          </w:p>
          <w:p w:rsidR="00D61C19" w:rsidRPr="00B42FAC" w:rsidRDefault="00D61C19" w:rsidP="00B42FAC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>контроль за соблюдением работниками требований инструкций по охране труда;</w:t>
            </w:r>
          </w:p>
          <w:p w:rsidR="00D61C19" w:rsidRPr="00B42FAC" w:rsidRDefault="00D61C19" w:rsidP="00B42FAC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>идентификацию опасностей и оценку профессионального риска;</w:t>
            </w:r>
          </w:p>
          <w:p w:rsidR="00D61C19" w:rsidRPr="00B42FAC" w:rsidRDefault="00D61C19" w:rsidP="00B42FAC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>условия труда на рабочих местах, соответствующие требованиям охраны труда.</w:t>
            </w:r>
          </w:p>
          <w:p w:rsidR="00B42FAC" w:rsidRPr="00B42FAC" w:rsidRDefault="00D61C19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D61C19">
              <w:rPr>
                <w:rFonts w:cstheme="minorHAnsi"/>
                <w:b/>
                <w:color w:val="FF0000"/>
              </w:rPr>
              <w:t>п</w:t>
            </w:r>
            <w:r w:rsidR="00B42FAC" w:rsidRPr="00B42FAC">
              <w:rPr>
                <w:rFonts w:cstheme="minorHAnsi"/>
                <w:b/>
                <w:color w:val="FF0000"/>
              </w:rPr>
              <w:t>ункт</w:t>
            </w:r>
            <w:r w:rsidRPr="00D61C19">
              <w:rPr>
                <w:rFonts w:cstheme="minorHAnsi"/>
                <w:b/>
                <w:color w:val="FF0000"/>
              </w:rPr>
              <w:t xml:space="preserve"> 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B42FAC" w:rsidRDefault="00D61C19" w:rsidP="00B42FAC">
            <w:pPr>
              <w:pStyle w:val="a8"/>
              <w:numPr>
                <w:ilvl w:val="0"/>
                <w:numId w:val="2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 xml:space="preserve">устанавливать дополнительные требования безопасности, не противоречащие Правилам. Требования охраны труда должны </w:t>
            </w:r>
            <w:r w:rsidRPr="00B42FAC">
              <w:rPr>
                <w:rFonts w:cstheme="minorHAnsi"/>
              </w:rPr>
              <w:lastRenderedPageBreak/>
              <w:t>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pStyle w:val="a8"/>
              <w:numPr>
                <w:ilvl w:val="0"/>
                <w:numId w:val="2"/>
              </w:numPr>
              <w:rPr>
                <w:rFonts w:cstheme="minorHAnsi"/>
              </w:rPr>
            </w:pPr>
            <w:r w:rsidRPr="00B42FAC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lastRenderedPageBreak/>
              <w:t>3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27.11.2020 № 835н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D61C19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D61C19">
              <w:rPr>
                <w:rFonts w:cstheme="minorHAnsi"/>
                <w:b/>
                <w:color w:val="FF0000"/>
              </w:rPr>
              <w:t>п</w:t>
            </w:r>
            <w:r w:rsidR="00B42FAC" w:rsidRPr="00B42FAC">
              <w:rPr>
                <w:rFonts w:cstheme="minorHAnsi"/>
                <w:b/>
                <w:color w:val="FF0000"/>
              </w:rPr>
              <w:t>ункт</w:t>
            </w:r>
            <w:r w:rsidRPr="00D61C19">
              <w:rPr>
                <w:rFonts w:cstheme="minorHAnsi"/>
                <w:b/>
                <w:color w:val="FF0000"/>
              </w:rPr>
              <w:t xml:space="preserve"> 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  <w:p w:rsidR="00B42FAC" w:rsidRPr="00B42FAC" w:rsidRDefault="00D61C19" w:rsidP="00B42FAC">
            <w:pPr>
              <w:contextualSpacing/>
              <w:rPr>
                <w:rFonts w:cstheme="minorHAnsi"/>
                <w:color w:val="FF0000"/>
              </w:rPr>
            </w:pPr>
            <w:r w:rsidRPr="00D61C19">
              <w:rPr>
                <w:rFonts w:cstheme="minorHAnsi"/>
                <w:color w:val="FF0000"/>
              </w:rPr>
              <w:t>п</w:t>
            </w:r>
            <w:r w:rsidR="00B42FAC" w:rsidRPr="00B42FAC">
              <w:rPr>
                <w:rFonts w:cstheme="minorHAnsi"/>
                <w:color w:val="FF0000"/>
              </w:rPr>
              <w:t>ункт</w:t>
            </w:r>
            <w:r w:rsidRPr="00D61C19">
              <w:rPr>
                <w:rFonts w:cstheme="minorHAnsi"/>
                <w:color w:val="FF0000"/>
              </w:rPr>
              <w:t xml:space="preserve"> 19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t>4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18.11.2020 № 814н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D61C19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D61C19">
              <w:rPr>
                <w:rFonts w:cstheme="minorHAnsi"/>
                <w:b/>
                <w:color w:val="FF0000"/>
              </w:rPr>
              <w:t>п</w:t>
            </w:r>
            <w:r w:rsidR="00B42FAC" w:rsidRPr="00B42FAC">
              <w:rPr>
                <w:rFonts w:cstheme="minorHAnsi"/>
                <w:b/>
                <w:color w:val="FF0000"/>
              </w:rPr>
              <w:t>ункт</w:t>
            </w:r>
            <w:r w:rsidRPr="00D61C19">
              <w:rPr>
                <w:rFonts w:cstheme="minorHAnsi"/>
                <w:b/>
                <w:color w:val="FF0000"/>
              </w:rPr>
              <w:t xml:space="preserve"> 9</w:t>
            </w:r>
          </w:p>
          <w:p w:rsidR="00D61C19" w:rsidRPr="00D61C19" w:rsidRDefault="00B42FAC" w:rsidP="00B42FA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D61C19" w:rsidRPr="00D61C19">
              <w:rPr>
                <w:rFonts w:cstheme="minorHAnsi"/>
              </w:rPr>
              <w:t>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t>5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жилищно-коммунальном хозяйстве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29.10.2020 № 758н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9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lastRenderedPageBreak/>
              <w:t>6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проведении работ в метрополитене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13.10.2020 № 721н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сентября 2021 г. по 1 сентября 2026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t>7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эксплуатации электроустановок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15.12.2020 № 903н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1.2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Обязанности по обеспечению безопасных условий и охраны труда возлагаются на работодателя.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3.11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снятии и установке предохранителей под напряжением необходимо пользоваться: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в электроустановках напряжением выше 1000 В - изолирующими клещами (штангой) с применением диэлектрических перчаток и средств защиты лица, глаз от механических воздействий и термических рисков электрической дуги;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в электроустановках напряжением до 1000 В - изолирующими клещами, диэлектрическими перчатками и средствами защиты лица, глаз от механических воздействий и термических рисков электрической дуги.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lastRenderedPageBreak/>
              <w:t>8</w:t>
            </w:r>
          </w:p>
        </w:tc>
        <w:tc>
          <w:tcPr>
            <w:tcW w:w="2596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2287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11.12.2020 № 884н</w:t>
            </w:r>
          </w:p>
        </w:tc>
        <w:tc>
          <w:tcPr>
            <w:tcW w:w="1842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7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а)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б)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38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выполнении электросварочных работ в помещениях, в которых есть риск поражения электрической дуги, сварщики дополнительно обеспечиваются диэлектрическими перчатками, галошами и ковриками.</w:t>
            </w:r>
          </w:p>
        </w:tc>
      </w:tr>
      <w:tr w:rsidR="00716764" w:rsidRPr="00B42FAC" w:rsidTr="00B42FAC">
        <w:tc>
          <w:tcPr>
            <w:tcW w:w="646" w:type="dxa"/>
          </w:tcPr>
          <w:p w:rsidR="00716764" w:rsidRPr="00B42FAC" w:rsidRDefault="00716764" w:rsidP="00B42FAC">
            <w:pPr>
              <w:contextualSpacing/>
              <w:rPr>
                <w:rFonts w:cstheme="minorHAnsi"/>
              </w:rPr>
            </w:pPr>
            <w:r w:rsidRPr="00B42FAC">
              <w:rPr>
                <w:rFonts w:cstheme="minorHAnsi"/>
              </w:rPr>
              <w:t>9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16.12.2020 № 915н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color w:val="FF0000"/>
              </w:rPr>
            </w:pPr>
            <w:r w:rsidRPr="00B42FAC">
              <w:rPr>
                <w:rFonts w:cstheme="minorHAnsi"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11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морских и речных портах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15.06.2020 № 343н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 xml:space="preserve">устанавливать дополнительные требования безопасности, не противоречащие Правилам. Требования охраны труда должны содержаться в </w:t>
            </w:r>
            <w:r w:rsidRPr="00D61C19">
              <w:rPr>
                <w:rFonts w:cstheme="minorHAnsi"/>
              </w:rPr>
              <w:lastRenderedPageBreak/>
              <w:t>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11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направлении работников для выполнения технологических операций в трюмах судов должны оцениваться риски их выполнения, в том числе при выполнении операций одним работником, для обеспечения безопасности выполняемых операций.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12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11.12.2020 № 886н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и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B42FAC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10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(судовладелец) обязан обеспечить: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 наличие на судне системы управления охраной труда (далее - СУОТ);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 регулярное инспектирование рабочих мест на судне, от технического состояния которых зависит здоровье и безопасность членов экипажа;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3) выявление, оценку рисков, управление ими на судне, информирование о них членов экипажа судна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13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медицинских организациях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18.12.2020 № 928н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7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организации медицинской деятельности работодатель обязан оценивать профессиональные риски, связанные с возможным причинением вреда здоровью работника в процессе его трудовой деятельности.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14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проведении водолазных работ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17.12.2020 № 922н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7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работ, а также результаты проведенной специальной оценки </w:t>
            </w:r>
            <w:r w:rsidRPr="00D61C19">
              <w:rPr>
                <w:rFonts w:cstheme="minorHAnsi"/>
              </w:rPr>
              <w:lastRenderedPageBreak/>
              <w:t>условий труда должны быть учтены при оценке рисков до начала проведения водолазных работ.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По результатам оценки рисков определяются и выполняются компенсирующие мероприятия и предпринимаются меры по обеспечению дополнительной защиты водолазов, применению защитных устройств, средств и приспособлений, изменению методов спусков или способов выполнения водолазных работ и возможности проведения водолазных работ.</w:t>
            </w:r>
          </w:p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9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Руководитель организации, выполняющей водолазные работы, или уполномоченное им лицо заблаговременно запрашивает информацию об объекте (участке, площадке, территории), которая может оказать влияние на безопасность водолазных работ в письменном виде у лиц, указанных в пункте 9 Правил.</w:t>
            </w:r>
            <w:r w:rsidRPr="00D61C19">
              <w:rPr>
                <w:rFonts w:cstheme="minorHAnsi"/>
              </w:rPr>
              <w:br/>
              <w:t>По результатам оценки рисков и принятия мер компенсирующего характера руководитель организации, выполняющей водолазные работы, или уполномоченное им лицо и руководитель организации, в отношении которого производятся водолазные работы, должны согласовать мероприятия по обеспечению безопасного производства водолазных работ.</w:t>
            </w:r>
          </w:p>
          <w:p w:rsidR="00B42FAC" w:rsidRPr="00B42FAC" w:rsidRDefault="00B42FAC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B42FAC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3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  <w:r w:rsidRPr="00D61C19">
              <w:rPr>
                <w:rFonts w:cstheme="minorHAnsi"/>
              </w:rPr>
              <w:br/>
      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  <w:r w:rsidRPr="00D61C19">
              <w:rPr>
                <w:rFonts w:cstheme="minorHAnsi"/>
              </w:rPr>
              <w:br/>
      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15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D61C19">
              <w:rPr>
                <w:rFonts w:cstheme="minorHAnsi"/>
              </w:rPr>
              <w:t>зоотеатрах</w:t>
            </w:r>
            <w:proofErr w:type="spellEnd"/>
            <w:r w:rsidRPr="00D61C19">
              <w:rPr>
                <w:rFonts w:cstheme="minorHAnsi"/>
              </w:rPr>
              <w:t>, зоопарках и океанариумах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16.12.2020 № 914н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10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наличии на рабочих местах вредных (опасных) условий труда, установленных по результатам специальной оценки условий труда и идентификации опасностей в рамках соответствующих процедур СУОТ, работодатель обязан реализовывать мероприятия, направленные на улучшение условий труда работников, снижение уровня профессионального риска и воздействия вредных и (или) опасных производственных факторов.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 xml:space="preserve">При невозможности исключения или снижения уровней вредных и (или) </w:t>
            </w:r>
            <w:r w:rsidRPr="00D61C19">
              <w:rPr>
                <w:rFonts w:cstheme="minorHAnsi"/>
              </w:rPr>
              <w:lastRenderedPageBreak/>
              <w:t xml:space="preserve">опасных производственных факторов до допустимых уровней воздействия в связи с характером и условиями осуществления деятельности в театрах, </w:t>
            </w:r>
            <w:proofErr w:type="spellStart"/>
            <w:r w:rsidRPr="00D61C19">
              <w:rPr>
                <w:rFonts w:cstheme="minorHAnsi"/>
              </w:rPr>
              <w:t>зоотеатрах</w:t>
            </w:r>
            <w:proofErr w:type="spellEnd"/>
            <w:r w:rsidRPr="00D61C19">
              <w:rPr>
                <w:rFonts w:cstheme="minorHAnsi"/>
              </w:rPr>
              <w:t>, концертных залах, цирках, зоопарках и океанариумах проведение работ без обеспечения работников соответствующими средствами коллективной и индивидуальной защиты запрещается.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Продолжение работ на рабочих местах, имеющих критические риски для здоровья, возможно осуществлять только после проведения мероприятий по изменению производственного процесса и условий проведения работ, обеспечивающих исключение или уменьшение воздействия вредных и (или) опасных факторов до уровня допустимого и разработки соответствующей нормативно-правовой или технической документации.</w:t>
            </w:r>
          </w:p>
          <w:p w:rsidR="00123333" w:rsidRPr="00123333" w:rsidRDefault="00123333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13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Работы в театральных мизансценах и исполнение трюков в цирковых номерах, связанные с риском для жизни и здоровья исполнителей, должны поручаться работникам, прошедшим специальную профессиональную подготовку или профессиональную спортивную подготовку.</w:t>
            </w:r>
          </w:p>
          <w:p w:rsidR="00123333" w:rsidRPr="00123333" w:rsidRDefault="00123333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22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  <w:r w:rsidRPr="00D61C19">
              <w:rPr>
                <w:rFonts w:cstheme="minorHAnsi"/>
              </w:rPr>
              <w:br/>
      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  <w:r w:rsidRPr="00D61C19">
              <w:rPr>
                <w:rFonts w:cstheme="minorHAnsi"/>
              </w:rPr>
              <w:br/>
      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16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15.12.2020 № 902н.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6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В зависимости от результатов оценки рисков, связанных с выявленными опасностями, работодатель определяет необходимость исследований (испытаний) и измерений указанных опасностей до начала работ в ОЗП, а также потребность в их мониторинге во время выполнения работ (при невозможности исключить изменение установленных параметров факторов и опасностей).</w:t>
            </w:r>
          </w:p>
          <w:p w:rsidR="00123333" w:rsidRPr="00123333" w:rsidRDefault="00123333" w:rsidP="00B42FAC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9</w:t>
            </w:r>
          </w:p>
          <w:p w:rsidR="00716764" w:rsidRPr="00B42FAC" w:rsidRDefault="00123333" w:rsidP="00B42FA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D61C19" w:rsidRPr="00D61C19">
              <w:rPr>
                <w:rFonts w:cstheme="minorHAnsi"/>
              </w:rPr>
              <w:t xml:space="preserve">ринимаемые работодателем меры по исключению или снижению профессиональных рисков должны осуществляться с учетом специфики работ </w:t>
            </w:r>
            <w:r w:rsidR="00D61C19" w:rsidRPr="00D61C19">
              <w:rPr>
                <w:rFonts w:cstheme="minorHAnsi"/>
              </w:rPr>
              <w:lastRenderedPageBreak/>
              <w:t>в ОЗП в условиях наличия загазованности воздуха рабочей среды и (или) содержания кислорода.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17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обработке металлов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11.12.2020 № 887н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9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(или) содержания кислорода</w:t>
            </w:r>
            <w:r w:rsidR="00716764" w:rsidRPr="00B42FAC">
              <w:rPr>
                <w:rFonts w:cstheme="minorHAnsi"/>
              </w:rPr>
              <w:t>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18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23.09.2020 № 644н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 w:rsidR="00D61C19" w:rsidRPr="00D61C19">
              <w:rPr>
                <w:rFonts w:cstheme="minorHAnsi"/>
                <w:b/>
                <w:color w:val="FF0000"/>
              </w:rPr>
              <w:t>9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(или) содержания кислорода</w:t>
            </w:r>
            <w:r w:rsidR="00123333">
              <w:rPr>
                <w:rFonts w:cstheme="minorHAnsi"/>
              </w:rPr>
              <w:t>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19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D61C19">
              <w:rPr>
                <w:rFonts w:cstheme="minorHAnsi"/>
              </w:rPr>
              <w:t>теплопотребляющих</w:t>
            </w:r>
            <w:proofErr w:type="spellEnd"/>
            <w:r w:rsidRPr="00D61C19">
              <w:rPr>
                <w:rFonts w:cstheme="minorHAnsi"/>
              </w:rPr>
              <w:t xml:space="preserve"> установок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17.12.2020 № 924н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7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  <w:r w:rsidRPr="00D61C19">
              <w:rPr>
                <w:rFonts w:cstheme="minorHAnsi"/>
              </w:rPr>
              <w:br/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  <w:r w:rsidRPr="00D61C19">
              <w:rPr>
                <w:rFonts w:cstheme="minorHAnsi"/>
              </w:rPr>
              <w:br/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20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выполнении окрасочных работ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02.12.2020 № 849н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7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  <w:r w:rsidRPr="00D61C19">
              <w:rPr>
                <w:rFonts w:cstheme="minorHAnsi"/>
              </w:rPr>
              <w:br/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  <w:r w:rsidRPr="00D61C19">
              <w:rPr>
                <w:rFonts w:cstheme="minorHAnsi"/>
              </w:rPr>
              <w:br/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21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производстве отдельных видов пищевой продукции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07.12.2020 № 866н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4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22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подразделениях пожарной охраны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11.12.2020 № 881н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4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  <w:r w:rsidRPr="00D61C19">
              <w:rPr>
                <w:rFonts w:cstheme="minorHAnsi"/>
              </w:rPr>
              <w:br/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  <w:r w:rsidR="00123333">
              <w:rPr>
                <w:rFonts w:cstheme="minorHAnsi"/>
              </w:rPr>
              <w:t xml:space="preserve"> 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7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Личный состав пожарной охраны, участвующий в тушении пожаров и проведении аварийно-спасательных работ, действующий в условиях крайней необходимости и (или) обоснованного риска, может допустить отступления от установленных Правилами требований, когда их выполнение не позволяет оказать помощь людям, предотвратить угрозу взрыва (обрушения) или распространения пожара, принимающего размеры стихийного бедствия.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23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11.12.2020 № 882н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 xml:space="preserve">устанавливать дополнительные требования безопасности, не противоречащие Правилам. Требования охраны труда должны содержаться в </w:t>
            </w:r>
            <w:r w:rsidRPr="00D61C19">
              <w:rPr>
                <w:rFonts w:cstheme="minorHAnsi"/>
              </w:rPr>
              <w:lastRenderedPageBreak/>
              <w:t>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24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строительстве, реконструкции и ремонте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11.12.2020 № 883н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5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Работодатель, исходя из специфики своего строительного производства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со следующими опасностями</w:t>
            </w:r>
            <w:r w:rsidR="00123333">
              <w:rPr>
                <w:rFonts w:cstheme="minorHAnsi"/>
              </w:rPr>
              <w:t xml:space="preserve">. 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7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25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27.11.2020 № 834н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456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Механизация и автоматизация производственных процессов при уходе за животными и птицей должны быть направлены на уменьшение </w:t>
            </w:r>
            <w:r w:rsidRPr="00D61C19">
              <w:rPr>
                <w:rFonts w:cstheme="minorHAnsi"/>
              </w:rPr>
              <w:lastRenderedPageBreak/>
              <w:t>профессиональных рисков, облегчение физического труда, уменьшение влияния вредных производственных факторов на работников.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26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сельском хозяйстве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27.10.2020 № 746н.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244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Комплектование уборочных комплексов должно осуществляться с учетом квалификации работников,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27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19.11.2020 № 815н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факторов.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28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на городском электрическом транспорте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09.12.2020 № 875н.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Pr="00123333" w:rsidRDefault="00123333" w:rsidP="001233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D61C19" w:rsidRPr="00123333">
              <w:rPr>
                <w:rFonts w:cstheme="minorHAnsi"/>
              </w:rPr>
              <w:t xml:space="preserve">устанавливать дополнительные требования безопасности, не противоречащие Правилам. Требования охраны труда должны содержаться в </w:t>
            </w:r>
            <w:r w:rsidR="00D61C19" w:rsidRPr="00123333">
              <w:rPr>
                <w:rFonts w:cstheme="minorHAnsi"/>
              </w:rPr>
              <w:lastRenderedPageBreak/>
              <w:t>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123333" w:rsidRDefault="00D61C19" w:rsidP="00123333">
            <w:pPr>
              <w:rPr>
                <w:rFonts w:cstheme="minorHAnsi"/>
              </w:rPr>
            </w:pPr>
            <w:r w:rsidRPr="00123333">
              <w:rPr>
                <w:rFonts w:cstheme="minorHAnsi"/>
              </w:rPr>
              <w:t>2)в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29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в целлюлозно-бумажной и лесохимической промышленности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04.12.2020 № 859н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С 1 января 2021 г. по 31 декабря 2025 г. 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B42FAC">
            <w:pPr>
              <w:contextualSpacing/>
              <w:rPr>
                <w:rFonts w:cstheme="minorHAnsi"/>
                <w:b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30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выполнении работ на объектах связи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07.12.2020 № 867н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С 1 января 2021 г. по 31 декабря 2025 г. 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123333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123333" w:rsidP="001233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="00D61C19" w:rsidRPr="00123333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123333" w:rsidRDefault="00D61C19" w:rsidP="00123333">
            <w:pPr>
              <w:rPr>
                <w:rFonts w:cstheme="minorHAnsi"/>
              </w:rPr>
            </w:pPr>
            <w:r w:rsidRPr="00123333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123333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31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09.12.2020 № 872н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6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Работодатель, исходя из специфики своей деятельности и характеристик объекта, обязан обеспечить: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проведение в рамках процедуры управления профессиональными рисками системы управления охраной труда (далее - СУОТ) оценки профессиональных рисков при сооружении мостов;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32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на автомобильном транспорте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09.12.2020 № 871н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9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33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Производство цемента Правила по охране труда при производстве цемента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16.11.2020 № 781н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7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34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проведении работ в лёгкой промышленности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16.11.2020 № 780н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35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нанесении металлопокрытий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12.11.2020 № 776н.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36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27.11.2020 № 833н.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8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1)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2)</w:t>
            </w:r>
            <w:r w:rsidR="00123333">
              <w:rPr>
                <w:rFonts w:cstheme="minorHAnsi"/>
              </w:rPr>
              <w:t xml:space="preserve"> </w:t>
            </w:r>
            <w:r w:rsidRPr="00D61C19">
              <w:rPr>
                <w:rFonts w:cstheme="minorHAnsi"/>
              </w:rPr>
              <w:t>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37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проведении полиграфических работ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27.11.2020 № 832н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С 1 января 2021 г. по 31 декабря 2025 г. 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19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химические факторы от материалов, применяемых в допечатных процессах, лакокрасочных материалов и смывочных веществ, материалов, применяемых в </w:t>
            </w:r>
            <w:proofErr w:type="spellStart"/>
            <w:r w:rsidRPr="00D61C19">
              <w:rPr>
                <w:rFonts w:cstheme="minorHAnsi"/>
              </w:rPr>
              <w:t>послепечатной</w:t>
            </w:r>
            <w:proofErr w:type="spellEnd"/>
            <w:r w:rsidRPr="00D61C19">
              <w:rPr>
                <w:rFonts w:cstheme="minorHAnsi"/>
              </w:rPr>
              <w:t xml:space="preserve"> обработке полиграфической продукции.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9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38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Правила по охране труда при добыче (вылове), переработке водных биоресурсов и производстве отдельных </w:t>
            </w:r>
            <w:r w:rsidRPr="00D61C19">
              <w:rPr>
                <w:rFonts w:cstheme="minorHAnsi"/>
              </w:rPr>
              <w:lastRenderedPageBreak/>
              <w:t>видов продукции из водных биоресурсов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Приказ Минтруда России от 04.12.2020 № 858н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19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химические факторы от материалов, применяемых в допечатных процессах, лакокрасочных материалов и смывочных веществ, материалов, применяемых в </w:t>
            </w:r>
            <w:proofErr w:type="spellStart"/>
            <w:r w:rsidRPr="00D61C19">
              <w:rPr>
                <w:rFonts w:cstheme="minorHAnsi"/>
              </w:rPr>
              <w:t>послепечатной</w:t>
            </w:r>
            <w:proofErr w:type="spellEnd"/>
            <w:r w:rsidRPr="00D61C19">
              <w:rPr>
                <w:rFonts w:cstheme="minorHAnsi"/>
              </w:rPr>
              <w:t xml:space="preserve"> обработке полиграфической продукции.</w:t>
            </w:r>
          </w:p>
          <w:p w:rsidR="00123333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 xml:space="preserve">Фактическое наличие на рабочих местах работников, привлекаемых к проведению полиграфических работ, указанных и иных вредных и (или) </w:t>
            </w:r>
            <w:r w:rsidRPr="00D61C19">
              <w:rPr>
                <w:rFonts w:cstheme="minorHAnsi"/>
              </w:rPr>
              <w:lastRenderedPageBreak/>
              <w:t>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      </w:r>
          </w:p>
          <w:p w:rsidR="00123333" w:rsidRPr="00123333" w:rsidRDefault="00123333" w:rsidP="00123333">
            <w:pPr>
              <w:contextualSpacing/>
              <w:rPr>
                <w:rFonts w:cstheme="minorHAnsi"/>
                <w:b/>
                <w:color w:val="FF0000"/>
              </w:rPr>
            </w:pPr>
            <w:r w:rsidRPr="00123333">
              <w:rPr>
                <w:rFonts w:cstheme="minorHAnsi"/>
                <w:b/>
                <w:color w:val="FF0000"/>
              </w:rPr>
              <w:t xml:space="preserve">Пункт </w:t>
            </w:r>
            <w:r>
              <w:rPr>
                <w:rFonts w:cstheme="minorHAnsi"/>
                <w:b/>
                <w:color w:val="FF0000"/>
              </w:rPr>
              <w:t>9</w:t>
            </w:r>
          </w:p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lastRenderedPageBreak/>
              <w:t>39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25.09.2020 № 652н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нет</w:t>
            </w:r>
          </w:p>
        </w:tc>
      </w:tr>
      <w:tr w:rsidR="00716764" w:rsidRPr="00B42FAC" w:rsidTr="00B42FAC">
        <w:tc>
          <w:tcPr>
            <w:tcW w:w="64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40</w:t>
            </w:r>
          </w:p>
        </w:tc>
        <w:tc>
          <w:tcPr>
            <w:tcW w:w="2596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Правила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2287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Приказ Минтруда России от 27.11.2020 № 836н.</w:t>
            </w:r>
          </w:p>
        </w:tc>
        <w:tc>
          <w:tcPr>
            <w:tcW w:w="1842" w:type="dxa"/>
          </w:tcPr>
          <w:p w:rsidR="00D61C19" w:rsidRPr="00D61C19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С 1 января 2021 г. по 31 декабря 2025 г.</w:t>
            </w:r>
          </w:p>
        </w:tc>
        <w:tc>
          <w:tcPr>
            <w:tcW w:w="7655" w:type="dxa"/>
          </w:tcPr>
          <w:p w:rsidR="00716764" w:rsidRPr="00B42FAC" w:rsidRDefault="00D61C19" w:rsidP="00B42FAC">
            <w:pPr>
              <w:contextualSpacing/>
              <w:rPr>
                <w:rFonts w:cstheme="minorHAnsi"/>
              </w:rPr>
            </w:pPr>
            <w:r w:rsidRPr="00D61C19">
              <w:rPr>
                <w:rFonts w:cstheme="minorHAnsi"/>
              </w:rPr>
              <w:t>нет</w:t>
            </w:r>
          </w:p>
        </w:tc>
      </w:tr>
    </w:tbl>
    <w:p w:rsidR="00D61C19" w:rsidRPr="00B42FAC" w:rsidRDefault="00D61C19" w:rsidP="00B42FAC">
      <w:pPr>
        <w:spacing w:after="0" w:line="240" w:lineRule="auto"/>
        <w:contextualSpacing/>
        <w:rPr>
          <w:rFonts w:cstheme="minorHAnsi"/>
        </w:rPr>
      </w:pPr>
    </w:p>
    <w:sectPr w:rsidR="00D61C19" w:rsidRPr="00B42FAC" w:rsidSect="0071676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A59"/>
    <w:multiLevelType w:val="hybridMultilevel"/>
    <w:tmpl w:val="0F6E5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68"/>
    <w:multiLevelType w:val="hybridMultilevel"/>
    <w:tmpl w:val="8B0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1732"/>
    <w:multiLevelType w:val="hybridMultilevel"/>
    <w:tmpl w:val="2B6E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77C1"/>
    <w:multiLevelType w:val="hybridMultilevel"/>
    <w:tmpl w:val="71DED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19"/>
    <w:rsid w:val="0009766C"/>
    <w:rsid w:val="00123333"/>
    <w:rsid w:val="006D12CB"/>
    <w:rsid w:val="00716764"/>
    <w:rsid w:val="00B42FAC"/>
    <w:rsid w:val="00D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B25"/>
  <w15:chartTrackingRefBased/>
  <w15:docId w15:val="{E31D7847-5877-4750-8ED0-1E4EC73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C19"/>
  </w:style>
  <w:style w:type="paragraph" w:styleId="a6">
    <w:name w:val="footer"/>
    <w:basedOn w:val="a"/>
    <w:link w:val="a7"/>
    <w:uiPriority w:val="99"/>
    <w:unhideWhenUsed/>
    <w:rsid w:val="00D6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C19"/>
  </w:style>
  <w:style w:type="paragraph" w:styleId="a8">
    <w:name w:val="List Paragraph"/>
    <w:basedOn w:val="a"/>
    <w:uiPriority w:val="34"/>
    <w:qFormat/>
    <w:rsid w:val="00B4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2021-02-14T10:38:00Z</dcterms:created>
  <dcterms:modified xsi:type="dcterms:W3CDTF">2021-02-14T14:02:00Z</dcterms:modified>
</cp:coreProperties>
</file>