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30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57. Инструмент из при</w:t>
      </w:r>
      <w:r w:rsidR="00417C05" w:rsidRPr="00417C05">
        <w:rPr>
          <w:rFonts w:ascii="Times New Roman" w:hAnsi="Times New Roman" w:cs="Times New Roman"/>
          <w:sz w:val="24"/>
          <w:szCs w:val="24"/>
        </w:rPr>
        <w:t>родных и синтетических алмазов:</w:t>
      </w:r>
    </w:p>
    <w:p w:rsidR="00417C05" w:rsidRPr="00417C05" w:rsidRDefault="00417C05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30" w:rsidRPr="00417C05" w:rsidRDefault="00417C05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- круги алмазные шлифовальные;</w:t>
      </w: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- круги алмазные отрезные.</w:t>
      </w: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30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58. Инструмент из синтетических сверхтвердых материалов на основе нитрида бора (</w:t>
      </w:r>
      <w:r w:rsidR="00417C05" w:rsidRPr="00417C05">
        <w:rPr>
          <w:rFonts w:ascii="Times New Roman" w:hAnsi="Times New Roman" w:cs="Times New Roman"/>
          <w:sz w:val="24"/>
          <w:szCs w:val="24"/>
        </w:rPr>
        <w:t xml:space="preserve">инструмент из </w:t>
      </w:r>
      <w:proofErr w:type="spellStart"/>
      <w:r w:rsidR="00417C05" w:rsidRPr="00417C05">
        <w:rPr>
          <w:rFonts w:ascii="Times New Roman" w:hAnsi="Times New Roman" w:cs="Times New Roman"/>
          <w:sz w:val="24"/>
          <w:szCs w:val="24"/>
        </w:rPr>
        <w:t>эльбора</w:t>
      </w:r>
      <w:proofErr w:type="spellEnd"/>
      <w:r w:rsidR="00417C05" w:rsidRPr="00417C05">
        <w:rPr>
          <w:rFonts w:ascii="Times New Roman" w:hAnsi="Times New Roman" w:cs="Times New Roman"/>
          <w:sz w:val="24"/>
          <w:szCs w:val="24"/>
        </w:rPr>
        <w:t>):</w:t>
      </w:r>
    </w:p>
    <w:p w:rsidR="00417C05" w:rsidRPr="00417C05" w:rsidRDefault="00417C05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- круги шлифовальные.</w:t>
      </w: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60. Инструмент абразивный, материалы абразивные:</w:t>
      </w: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- круги шлифовальные</w:t>
      </w:r>
      <w:r w:rsidR="00417C05" w:rsidRPr="00417C05">
        <w:rPr>
          <w:rFonts w:ascii="Times New Roman" w:hAnsi="Times New Roman" w:cs="Times New Roman"/>
          <w:sz w:val="24"/>
          <w:szCs w:val="24"/>
        </w:rPr>
        <w:t>, в том числе для ручных машин;</w:t>
      </w:r>
    </w:p>
    <w:p w:rsidR="00FA7D30" w:rsidRPr="00417C05" w:rsidRDefault="00417C05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- круги отрезные;</w:t>
      </w:r>
    </w:p>
    <w:p w:rsidR="00FA7D30" w:rsidRPr="00417C05" w:rsidRDefault="00417C05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- круги полировальные;</w:t>
      </w: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 xml:space="preserve">- </w:t>
      </w:r>
      <w:r w:rsidR="00417C05" w:rsidRPr="00417C05">
        <w:rPr>
          <w:rFonts w:ascii="Times New Roman" w:hAnsi="Times New Roman" w:cs="Times New Roman"/>
          <w:sz w:val="24"/>
          <w:szCs w:val="24"/>
        </w:rPr>
        <w:t>круги шлифовальные лепестковые;</w:t>
      </w:r>
    </w:p>
    <w:p w:rsidR="00FA7D30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 xml:space="preserve">- </w:t>
      </w:r>
      <w:r w:rsidR="00417C05" w:rsidRPr="00417C05">
        <w:rPr>
          <w:rFonts w:ascii="Times New Roman" w:hAnsi="Times New Roman" w:cs="Times New Roman"/>
          <w:sz w:val="24"/>
          <w:szCs w:val="24"/>
        </w:rPr>
        <w:t>ленты шлифовальные бесконечные;</w:t>
      </w:r>
    </w:p>
    <w:p w:rsidR="00D13883" w:rsidRPr="00417C05" w:rsidRDefault="00FA7D30" w:rsidP="00417C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C05">
        <w:rPr>
          <w:rFonts w:ascii="Times New Roman" w:hAnsi="Times New Roman" w:cs="Times New Roman"/>
          <w:sz w:val="24"/>
          <w:szCs w:val="24"/>
        </w:rPr>
        <w:t>- диски шлифовальные фибровые.</w:t>
      </w:r>
    </w:p>
    <w:sectPr w:rsidR="00D13883" w:rsidRPr="0041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A"/>
    <w:rsid w:val="00417C05"/>
    <w:rsid w:val="00685D3A"/>
    <w:rsid w:val="00D13883"/>
    <w:rsid w:val="00FA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8A8B"/>
  <w15:chartTrackingRefBased/>
  <w15:docId w15:val="{86FD809F-F786-4F37-B2BA-1325EA3F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2024-04-11T16:53:00Z</dcterms:created>
  <dcterms:modified xsi:type="dcterms:W3CDTF">2024-04-11T16:55:00Z</dcterms:modified>
</cp:coreProperties>
</file>